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1840C6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08</w:t>
      </w:r>
      <w:r w:rsidR="0021164D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="00DA6EAC">
        <w:rPr>
          <w:sz w:val="22"/>
          <w:szCs w:val="22"/>
        </w:rPr>
        <w:t xml:space="preserve"> 202</w:t>
      </w:r>
      <w:r w:rsidR="0006290F">
        <w:rPr>
          <w:sz w:val="22"/>
          <w:szCs w:val="22"/>
        </w:rPr>
        <w:t>1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472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1840C6">
        <w:t>13</w:t>
      </w:r>
      <w:r w:rsidR="006535F1">
        <w:rPr>
          <w:b/>
        </w:rPr>
        <w:t xml:space="preserve"> </w:t>
      </w:r>
      <w:r w:rsidR="001840C6">
        <w:rPr>
          <w:b/>
        </w:rPr>
        <w:t>июля</w:t>
      </w:r>
      <w:r w:rsidR="006535F1">
        <w:rPr>
          <w:b/>
        </w:rPr>
        <w:t xml:space="preserve"> 202</w:t>
      </w:r>
      <w:r w:rsidR="0006290F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1C4AEF">
        <w:rPr>
          <w:b/>
        </w:rPr>
        <w:t>0</w:t>
      </w:r>
      <w:r w:rsidR="005C3976">
        <w:rPr>
          <w:b/>
        </w:rPr>
        <w:t>9</w:t>
      </w:r>
      <w:r w:rsidR="00950708">
        <w:rPr>
          <w:b/>
        </w:rPr>
        <w:t xml:space="preserve"> часов </w:t>
      </w:r>
      <w:r w:rsidR="005C3976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1840C6">
        <w:t>08</w:t>
      </w:r>
      <w:r w:rsidR="0006290F">
        <w:t xml:space="preserve"> </w:t>
      </w:r>
      <w:r w:rsidR="001840C6">
        <w:t>июня</w:t>
      </w:r>
      <w:r w:rsidR="0006290F">
        <w:t xml:space="preserve"> 2021 года</w:t>
      </w:r>
      <w:r w:rsidR="00137D92">
        <w:t xml:space="preserve"> </w:t>
      </w:r>
      <w:r w:rsidR="001C4AEF">
        <w:t xml:space="preserve">№ </w:t>
      </w:r>
      <w:r w:rsidR="001840C6">
        <w:t>472</w:t>
      </w:r>
      <w:r w:rsidR="001C4AEF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  <w:r w:rsidR="00D70AA3">
        <w:rPr>
          <w:b/>
          <w:sz w:val="22"/>
          <w:szCs w:val="22"/>
        </w:rPr>
        <w:t xml:space="preserve">  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1840C6">
            <w:pPr>
              <w:jc w:val="both"/>
            </w:pPr>
            <w:r w:rsidRPr="00E32C0E">
              <w:t>38:08:</w:t>
            </w:r>
            <w:r w:rsidR="001840C6">
              <w:t>060701</w:t>
            </w:r>
            <w:r w:rsidR="006535F1">
              <w:t>:</w:t>
            </w:r>
            <w:r w:rsidR="001840C6">
              <w:t>244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F457F6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4A0316">
              <w:t>индивидуального жил</w:t>
            </w:r>
            <w:r w:rsidR="001840C6">
              <w:t>ищного строительства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1840C6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1840C6">
              <w:rPr>
                <w:rStyle w:val="FontStyle12"/>
                <w:sz w:val="24"/>
                <w:szCs w:val="24"/>
              </w:rPr>
              <w:t>д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1840C6">
              <w:rPr>
                <w:bCs/>
                <w:sz w:val="22"/>
                <w:szCs w:val="22"/>
              </w:rPr>
              <w:t>Корсукова</w:t>
            </w:r>
            <w:proofErr w:type="spellEnd"/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</w:t>
            </w:r>
            <w:r w:rsidR="0006290F">
              <w:rPr>
                <w:bCs/>
                <w:sz w:val="22"/>
                <w:szCs w:val="22"/>
              </w:rPr>
              <w:t xml:space="preserve">                              </w:t>
            </w:r>
            <w:r w:rsidR="006535F1">
              <w:rPr>
                <w:bCs/>
                <w:sz w:val="22"/>
                <w:szCs w:val="22"/>
              </w:rPr>
              <w:t xml:space="preserve">ул. </w:t>
            </w:r>
            <w:r w:rsidR="001840C6">
              <w:rPr>
                <w:bCs/>
                <w:sz w:val="22"/>
                <w:szCs w:val="22"/>
              </w:rPr>
              <w:t>Озерная</w:t>
            </w:r>
            <w:r w:rsidR="006535F1">
              <w:rPr>
                <w:bCs/>
                <w:sz w:val="22"/>
                <w:szCs w:val="22"/>
              </w:rPr>
              <w:t>,</w:t>
            </w:r>
            <w:r w:rsidR="001C4AEF">
              <w:rPr>
                <w:bCs/>
                <w:sz w:val="22"/>
                <w:szCs w:val="22"/>
              </w:rPr>
              <w:t xml:space="preserve"> </w:t>
            </w:r>
            <w:r w:rsidR="001840C6">
              <w:rPr>
                <w:bCs/>
                <w:sz w:val="22"/>
                <w:szCs w:val="22"/>
              </w:rPr>
              <w:t>д. 6</w:t>
            </w:r>
            <w:r w:rsidR="004A0316">
              <w:rPr>
                <w:bCs/>
                <w:sz w:val="22"/>
                <w:szCs w:val="22"/>
              </w:rPr>
              <w:t>.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1840C6" w:rsidP="005C39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</w:t>
            </w:r>
            <w:r w:rsidR="00F155C4">
              <w:t>0</w:t>
            </w:r>
            <w:r w:rsidR="005C3976">
              <w:t>0</w:t>
            </w:r>
            <w:r w:rsidR="00F155C4">
              <w:t>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3F2190" w:rsidP="00493F6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napToGrid w:val="0"/>
              </w:rPr>
              <w:t xml:space="preserve">Участок имеет ограничение в использовании в связи с размещением на нем охранной зоны электрической сети 0,4 кВ.                 </w:t>
            </w:r>
            <w:r w:rsidR="00493F65">
              <w:rPr>
                <w:snapToGrid w:val="0"/>
              </w:rPr>
              <w:t>д</w:t>
            </w:r>
            <w:r>
              <w:rPr>
                <w:snapToGrid w:val="0"/>
              </w:rPr>
              <w:t xml:space="preserve">. </w:t>
            </w:r>
            <w:proofErr w:type="spellStart"/>
            <w:r w:rsidR="00493F65">
              <w:rPr>
                <w:snapToGrid w:val="0"/>
              </w:rPr>
              <w:t>Корсукова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4A031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4A0316">
              <w:t>0</w:t>
            </w:r>
            <w:r w:rsidRPr="00137D92">
              <w:t>00-</w:t>
            </w:r>
            <w:r w:rsidR="004A0316">
              <w:t>4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0A5D7D" w:rsidP="00493F65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стоимость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стоимости годовой арендной платы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493F65">
              <w:rPr>
                <w:b/>
                <w:sz w:val="22"/>
                <w:szCs w:val="22"/>
              </w:rPr>
              <w:t>221</w:t>
            </w:r>
            <w:r>
              <w:rPr>
                <w:b/>
                <w:sz w:val="22"/>
                <w:szCs w:val="22"/>
              </w:rPr>
              <w:t>/202</w:t>
            </w:r>
            <w:r w:rsidR="005C39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493F65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.</w:t>
            </w:r>
            <w:r w:rsidR="005C3976">
              <w:rPr>
                <w:b/>
                <w:sz w:val="22"/>
                <w:szCs w:val="22"/>
              </w:rPr>
              <w:t>0</w:t>
            </w:r>
            <w:r w:rsidR="00493F6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</w:t>
            </w:r>
            <w:r w:rsidR="005C39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, ИП </w:t>
            </w:r>
            <w:proofErr w:type="spellStart"/>
            <w:r>
              <w:rPr>
                <w:b/>
                <w:sz w:val="22"/>
                <w:szCs w:val="22"/>
              </w:rPr>
              <w:t>Авдиенко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493F65" w:rsidP="00493F65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981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 w:rsidR="005C3976">
              <w:rPr>
                <w:b/>
                <w:sz w:val="22"/>
                <w:szCs w:val="22"/>
              </w:rPr>
              <w:t>девятьсот</w:t>
            </w:r>
            <w:r w:rsidR="003F21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восемьдесят один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ь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 w:rsidR="003F2190">
              <w:rPr>
                <w:b/>
                <w:sz w:val="22"/>
                <w:szCs w:val="22"/>
              </w:rPr>
              <w:t>00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493F65" w:rsidP="00493F6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29,43</w:t>
            </w:r>
            <w:r w:rsidR="00172377">
              <w:rPr>
                <w:b/>
                <w:sz w:val="22"/>
                <w:szCs w:val="22"/>
              </w:rPr>
              <w:t xml:space="preserve"> </w:t>
            </w:r>
            <w:r w:rsidR="001754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двадцать девять</w:t>
            </w:r>
            <w:r w:rsidR="00172377">
              <w:rPr>
                <w:b/>
                <w:sz w:val="22"/>
                <w:szCs w:val="22"/>
              </w:rPr>
              <w:t>) рубл</w:t>
            </w:r>
            <w:r w:rsidR="00175444"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43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493F65" w:rsidP="00493F6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981 (девятьсот восемьдесят один) рубль 00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840C6">
        <w:rPr>
          <w:b/>
        </w:rPr>
        <w:t>08</w:t>
      </w:r>
      <w:r w:rsidR="00172377">
        <w:rPr>
          <w:b/>
        </w:rPr>
        <w:t xml:space="preserve"> </w:t>
      </w:r>
      <w:r w:rsidR="001840C6">
        <w:rPr>
          <w:b/>
        </w:rPr>
        <w:t>июля</w:t>
      </w:r>
      <w:r w:rsidR="000F14E4">
        <w:rPr>
          <w:b/>
        </w:rPr>
        <w:t xml:space="preserve"> </w:t>
      </w:r>
      <w:r w:rsidR="000310B8">
        <w:rPr>
          <w:b/>
        </w:rPr>
        <w:t>202</w:t>
      </w:r>
      <w:r w:rsidR="00175444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840C6">
        <w:t>12</w:t>
      </w:r>
      <w:r w:rsidR="00B62134">
        <w:t xml:space="preserve"> </w:t>
      </w:r>
      <w:r w:rsidR="001840C6">
        <w:t>июля</w:t>
      </w:r>
      <w:r w:rsidR="005E71D1">
        <w:t xml:space="preserve"> 202</w:t>
      </w:r>
      <w:r w:rsidR="00175444">
        <w:t>1</w:t>
      </w:r>
      <w:r w:rsidR="005E71D1">
        <w:t xml:space="preserve"> года </w:t>
      </w:r>
      <w:r w:rsidR="00C729D1">
        <w:t xml:space="preserve">в </w:t>
      </w:r>
      <w:r w:rsidR="000A5D7D">
        <w:t>09</w:t>
      </w:r>
      <w:r w:rsidR="00C729D1">
        <w:t xml:space="preserve"> часов </w:t>
      </w:r>
      <w:r w:rsidR="008B5B4F">
        <w:t>3</w:t>
      </w:r>
      <w:r w:rsidR="00C729D1">
        <w:t>0 минут</w:t>
      </w:r>
      <w:r w:rsidRPr="00F13A4B">
        <w:rPr>
          <w:rStyle w:val="a5"/>
          <w:b w:val="0"/>
        </w:rPr>
        <w:t xml:space="preserve"> </w:t>
      </w:r>
      <w:r w:rsidRPr="00F13A4B">
        <w:t xml:space="preserve">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</w:t>
      </w:r>
      <w:r w:rsidRPr="00ED239C">
        <w:lastRenderedPageBreak/>
        <w:t xml:space="preserve">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A86042" w:rsidRDefault="00A86042" w:rsidP="00A86042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</w:t>
      </w:r>
      <w:r w:rsidR="00493F65">
        <w:rPr>
          <w:snapToGrid w:val="0"/>
        </w:rPr>
        <w:t>43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</w:t>
      </w:r>
      <w:r w:rsidR="00A21CE1">
        <w:t xml:space="preserve">утской области   </w:t>
      </w:r>
      <w:r>
        <w:t>г. Иркутск</w:t>
      </w:r>
      <w:r w:rsidR="008B5B4F">
        <w:t>)</w:t>
      </w:r>
      <w:r>
        <w:rPr>
          <w:snapToGrid w:val="0"/>
        </w:rPr>
        <w:t xml:space="preserve">.   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0245FA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</w:t>
      </w:r>
      <w:r w:rsidRPr="003D3F71">
        <w:lastRenderedPageBreak/>
        <w:t xml:space="preserve">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Pr="008B5B4F" w:rsidRDefault="00C06388" w:rsidP="008B5B4F">
      <w:pPr>
        <w:pStyle w:val="ac"/>
        <w:suppressAutoHyphens/>
        <w:ind w:firstLine="708"/>
        <w:jc w:val="both"/>
        <w:rPr>
          <w:rStyle w:val="a5"/>
          <w:b w:val="0"/>
          <w:bCs w:val="0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</w:t>
      </w:r>
      <w:r w:rsidRPr="00E10F9A">
        <w:lastRenderedPageBreak/>
        <w:t xml:space="preserve">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493F65">
        <w:rPr>
          <w:b/>
        </w:rPr>
        <w:t>13</w:t>
      </w:r>
      <w:r w:rsidR="000325C0">
        <w:rPr>
          <w:b/>
        </w:rPr>
        <w:t xml:space="preserve"> </w:t>
      </w:r>
      <w:r w:rsidR="00493F65">
        <w:rPr>
          <w:b/>
        </w:rPr>
        <w:t>июля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A86042">
        <w:rPr>
          <w:b/>
        </w:rPr>
        <w:t>1</w:t>
      </w:r>
      <w:r w:rsidR="000325C0">
        <w:rPr>
          <w:b/>
        </w:rPr>
        <w:t xml:space="preserve"> года в </w:t>
      </w:r>
      <w:r w:rsidR="000A5D7D">
        <w:rPr>
          <w:b/>
        </w:rPr>
        <w:t>0</w:t>
      </w:r>
      <w:r w:rsidR="008B5B4F">
        <w:rPr>
          <w:b/>
        </w:rPr>
        <w:t>9</w:t>
      </w:r>
      <w:r w:rsidR="000325C0">
        <w:rPr>
          <w:b/>
        </w:rPr>
        <w:t xml:space="preserve"> часов </w:t>
      </w:r>
      <w:r w:rsidR="008B5B4F">
        <w:rPr>
          <w:b/>
        </w:rPr>
        <w:t>30</w:t>
      </w:r>
      <w:r w:rsidR="000325C0">
        <w:rPr>
          <w:b/>
        </w:rPr>
        <w:t xml:space="preserve">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8B5B4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172377" w:rsidRDefault="00172377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0A5D7D" w:rsidRDefault="000A5D7D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493F65">
        <w:rPr>
          <w:b/>
          <w:bCs/>
        </w:rPr>
        <w:t>д</w:t>
      </w:r>
      <w:r w:rsidR="006E5B1E">
        <w:rPr>
          <w:b/>
          <w:bCs/>
        </w:rPr>
        <w:t xml:space="preserve">. </w:t>
      </w:r>
      <w:proofErr w:type="spellStart"/>
      <w:r w:rsidR="00493F65">
        <w:rPr>
          <w:b/>
          <w:bCs/>
        </w:rPr>
        <w:t>Корсукова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493F65">
        <w:rPr>
          <w:b/>
          <w:bCs/>
        </w:rPr>
        <w:t>Озерная</w:t>
      </w:r>
      <w:r w:rsidR="0057611E">
        <w:rPr>
          <w:b/>
          <w:bCs/>
        </w:rPr>
        <w:t xml:space="preserve">, </w:t>
      </w:r>
      <w:r w:rsidR="00493F65">
        <w:rPr>
          <w:b/>
          <w:bCs/>
        </w:rPr>
        <w:t>д. 6</w:t>
      </w:r>
      <w:r w:rsidR="00DE1D87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</w:t>
      </w:r>
      <w:r w:rsidR="00A86042">
        <w:t>1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</w:t>
      </w:r>
      <w:r w:rsidR="00A86042">
        <w:t xml:space="preserve"> р.п</w:t>
      </w:r>
      <w:r w:rsidR="008B5B4F">
        <w:t>.</w:t>
      </w:r>
      <w:r w:rsidR="00A86042">
        <w:t xml:space="preserve"> </w:t>
      </w:r>
      <w:proofErr w:type="spellStart"/>
      <w:r w:rsidR="00A86042">
        <w:t>Качуг</w:t>
      </w:r>
      <w:proofErr w:type="spellEnd"/>
      <w:r w:rsidR="00A86042">
        <w:t>, ул</w:t>
      </w:r>
      <w:proofErr w:type="gramStart"/>
      <w:r w:rsidR="00A86042">
        <w:t>.Л</w:t>
      </w:r>
      <w:proofErr w:type="gramEnd"/>
      <w:r w:rsidR="00A86042">
        <w:t>енских Событий</w:t>
      </w:r>
      <w:r>
        <w:t xml:space="preserve">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A86042">
        <w:t>1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A86042">
        <w:rPr>
          <w:snapToGrid w:val="0"/>
        </w:rPr>
        <w:t>единый казначейский счет: 40102810145370000026, номер казначейского счета: 03100643000000013400</w:t>
      </w:r>
      <w:r w:rsidR="00A86042" w:rsidRPr="00755EB8">
        <w:rPr>
          <w:snapToGrid w:val="0"/>
        </w:rPr>
        <w:t xml:space="preserve"> </w:t>
      </w:r>
      <w:r w:rsidR="00A86042">
        <w:rPr>
          <w:snapToGrid w:val="0"/>
        </w:rPr>
        <w:t xml:space="preserve">УФК по Иркутской области </w:t>
      </w:r>
      <w:r w:rsidR="00A86042" w:rsidRPr="00755EB8">
        <w:rPr>
          <w:snapToGrid w:val="0"/>
        </w:rPr>
        <w:t xml:space="preserve"> (</w:t>
      </w:r>
      <w:r w:rsidR="00A86042"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="00A86042" w:rsidRPr="00755EB8">
        <w:rPr>
          <w:snapToGrid w:val="0"/>
        </w:rPr>
        <w:t>, ИНН 3830090655,</w:t>
      </w:r>
      <w:r w:rsidR="00A86042">
        <w:rPr>
          <w:snapToGrid w:val="0"/>
        </w:rPr>
        <w:t xml:space="preserve"> </w:t>
      </w:r>
      <w:r w:rsidR="00A86042" w:rsidRPr="00755EB8">
        <w:rPr>
          <w:snapToGrid w:val="0"/>
        </w:rPr>
        <w:t xml:space="preserve">КПП 383001001, ОГРН </w:t>
      </w:r>
      <w:r w:rsidR="00A86042">
        <w:rPr>
          <w:snapToGrid w:val="0"/>
        </w:rPr>
        <w:t>1043802463737</w:t>
      </w:r>
      <w:r w:rsidR="00A86042" w:rsidRPr="00755EB8">
        <w:rPr>
          <w:snapToGrid w:val="0"/>
        </w:rPr>
        <w:t xml:space="preserve">, БИК </w:t>
      </w:r>
      <w:r w:rsidR="00A86042">
        <w:rPr>
          <w:snapToGrid w:val="0"/>
        </w:rPr>
        <w:t>012520101</w:t>
      </w:r>
      <w:r w:rsidR="00A86042" w:rsidRPr="00755EB8">
        <w:rPr>
          <w:snapToGrid w:val="0"/>
        </w:rPr>
        <w:t xml:space="preserve">, ОКТМО </w:t>
      </w:r>
      <w:r w:rsidR="000A5D7D">
        <w:rPr>
          <w:snapToGrid w:val="0"/>
        </w:rPr>
        <w:t>256184</w:t>
      </w:r>
      <w:r w:rsidR="00493F65">
        <w:rPr>
          <w:snapToGrid w:val="0"/>
        </w:rPr>
        <w:t>43</w:t>
      </w:r>
      <w:r w:rsidR="00A86042" w:rsidRPr="00755EB8">
        <w:rPr>
          <w:snapToGrid w:val="0"/>
        </w:rPr>
        <w:t xml:space="preserve">, КБК 91711105013050000120 </w:t>
      </w:r>
      <w:r w:rsidR="00A86042" w:rsidRPr="007F25CD">
        <w:t xml:space="preserve">Отделение Иркутск </w:t>
      </w:r>
      <w:r w:rsidR="00A86042">
        <w:t>банка России//УФК по Иркутской области г. Иркутск</w:t>
      </w:r>
      <w:r w:rsidR="003019F9">
        <w:t>)</w:t>
      </w:r>
      <w:r w:rsidR="00A86042">
        <w:rPr>
          <w:snapToGrid w:val="0"/>
        </w:rPr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A86042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A86042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A86042" w:rsidRDefault="00A86042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A86042" w:rsidRDefault="00A86042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A86042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</w:t>
      </w:r>
      <w:r w:rsidR="00A86042">
        <w:t>1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</w:t>
      </w:r>
      <w:r w:rsidR="00A86042">
        <w:t>1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D50650">
        <w:rPr>
          <w:snapToGrid w:val="0"/>
        </w:rPr>
        <w:t>060701</w:t>
      </w:r>
      <w:r w:rsidR="00896D55" w:rsidRPr="004D3EAA">
        <w:rPr>
          <w:snapToGrid w:val="0"/>
        </w:rPr>
        <w:t>:</w:t>
      </w:r>
      <w:r w:rsidR="00D50650">
        <w:rPr>
          <w:snapToGrid w:val="0"/>
        </w:rPr>
        <w:t>244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D50650">
        <w:rPr>
          <w:snapToGrid w:val="0"/>
        </w:rPr>
        <w:t>д</w:t>
      </w:r>
      <w:r w:rsidR="00896D55" w:rsidRPr="004D3EAA">
        <w:rPr>
          <w:snapToGrid w:val="0"/>
        </w:rPr>
        <w:t xml:space="preserve">. </w:t>
      </w:r>
      <w:proofErr w:type="spellStart"/>
      <w:r w:rsidR="00D50650">
        <w:rPr>
          <w:snapToGrid w:val="0"/>
        </w:rPr>
        <w:t>Корсукова</w:t>
      </w:r>
      <w:proofErr w:type="spellEnd"/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D50650">
        <w:rPr>
          <w:snapToGrid w:val="0"/>
        </w:rPr>
        <w:t>Озерная</w:t>
      </w:r>
      <w:r w:rsidR="00896D55" w:rsidRPr="004D3EAA">
        <w:rPr>
          <w:snapToGrid w:val="0"/>
        </w:rPr>
        <w:t xml:space="preserve">, </w:t>
      </w:r>
      <w:r w:rsidR="00D50650">
        <w:rPr>
          <w:snapToGrid w:val="0"/>
        </w:rPr>
        <w:t>д. 6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8B5B4F">
        <w:rPr>
          <w:snapToGrid w:val="0"/>
        </w:rPr>
        <w:t xml:space="preserve"> </w:t>
      </w:r>
      <w:r w:rsidR="00B62134">
        <w:rPr>
          <w:snapToGrid w:val="0"/>
        </w:rPr>
        <w:t>индивидуального жил</w:t>
      </w:r>
      <w:r w:rsidR="00D50650">
        <w:rPr>
          <w:snapToGrid w:val="0"/>
        </w:rPr>
        <w:t>ищного</w:t>
      </w:r>
      <w:r w:rsidR="00B62134">
        <w:rPr>
          <w:snapToGrid w:val="0"/>
        </w:rPr>
        <w:t xml:space="preserve"> </w:t>
      </w:r>
      <w:r w:rsidR="00D50650">
        <w:rPr>
          <w:snapToGrid w:val="0"/>
        </w:rPr>
        <w:t>строительства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D50650">
        <w:t>4</w:t>
      </w:r>
      <w:r w:rsidR="00B62134">
        <w:t>000</w:t>
      </w:r>
      <w:r w:rsidRPr="007F25CD">
        <w:t xml:space="preserve"> кв.м</w:t>
      </w:r>
      <w:r w:rsidRPr="00A613CC">
        <w:rPr>
          <w:snapToGrid w:val="0"/>
        </w:rPr>
        <w:t>.</w:t>
      </w:r>
    </w:p>
    <w:p w:rsidR="0097766E" w:rsidRDefault="0097766E" w:rsidP="000A5D7D">
      <w:pPr>
        <w:ind w:firstLine="709"/>
        <w:jc w:val="both"/>
        <w:rPr>
          <w:snapToGrid w:val="0"/>
        </w:rPr>
      </w:pPr>
      <w:r w:rsidRPr="004E0EF2">
        <w:rPr>
          <w:snapToGrid w:val="0"/>
        </w:rPr>
        <w:t>1.2.</w:t>
      </w:r>
      <w:r w:rsidR="00855877">
        <w:rPr>
          <w:snapToGrid w:val="0"/>
        </w:rPr>
        <w:t xml:space="preserve"> </w:t>
      </w:r>
      <w:r w:rsidR="000A5D7D">
        <w:rPr>
          <w:snapToGrid w:val="0"/>
        </w:rPr>
        <w:t xml:space="preserve">Участок имеет ограничение в использовании в связи с размещением на нем охранной зоны электрической сети 0,4 кВ. </w:t>
      </w:r>
      <w:r w:rsidR="00D50650">
        <w:rPr>
          <w:snapToGrid w:val="0"/>
        </w:rPr>
        <w:t>д</w:t>
      </w:r>
      <w:r w:rsidR="000A5D7D">
        <w:rPr>
          <w:snapToGrid w:val="0"/>
        </w:rPr>
        <w:t xml:space="preserve">. </w:t>
      </w:r>
      <w:proofErr w:type="spellStart"/>
      <w:r w:rsidR="00D50650">
        <w:rPr>
          <w:snapToGrid w:val="0"/>
        </w:rPr>
        <w:t>Корсукова</w:t>
      </w:r>
      <w:proofErr w:type="spellEnd"/>
      <w:r w:rsidR="000A5D7D">
        <w:rPr>
          <w:snapToGrid w:val="0"/>
        </w:rPr>
        <w:t>.</w:t>
      </w:r>
    </w:p>
    <w:p w:rsidR="000A5D7D" w:rsidRPr="00855877" w:rsidRDefault="000A5D7D" w:rsidP="000A5D7D">
      <w:pPr>
        <w:ind w:firstLine="709"/>
        <w:jc w:val="both"/>
        <w:rPr>
          <w:snapToGrid w:val="0"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</w:t>
      </w:r>
      <w:proofErr w:type="gramStart"/>
      <w:r w:rsidRPr="00B65860">
        <w:t xml:space="preserve"> _________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</w:t>
      </w:r>
      <w:r w:rsidR="00D50650">
        <w:t>В</w:t>
      </w:r>
      <w:r w:rsidRPr="00B65860">
        <w:t xml:space="preserve">несенный победителем торгов задаток зачисляется в счет арендной платы. </w:t>
      </w:r>
      <w:proofErr w:type="gramStart"/>
      <w:r w:rsidRPr="00B65860">
        <w:t>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</w:t>
      </w:r>
      <w:r w:rsidR="00D50650">
        <w:rPr>
          <w:snapToGrid w:val="0"/>
        </w:rPr>
        <w:t>43</w:t>
      </w:r>
      <w:r w:rsidR="00B4799F" w:rsidRPr="00755EB8">
        <w:rPr>
          <w:snapToGrid w:val="0"/>
        </w:rPr>
        <w:t xml:space="preserve">, КБК 91711105013050000120 </w:t>
      </w:r>
      <w:r w:rsidR="00B4799F" w:rsidRPr="007F25CD">
        <w:t xml:space="preserve">Отделение Иркутск </w:t>
      </w:r>
      <w:r w:rsidR="00B4799F">
        <w:t>банка России//УФК</w:t>
      </w:r>
      <w:proofErr w:type="gramEnd"/>
      <w:r w:rsidR="00B4799F">
        <w:t xml:space="preserve"> по Иркутской области             </w:t>
      </w:r>
      <w:proofErr w:type="gramStart"/>
      <w:r w:rsidR="00B4799F">
        <w:t>г</w:t>
      </w:r>
      <w:proofErr w:type="gramEnd"/>
      <w:r w:rsidR="00B4799F">
        <w:t>. Иркутск</w:t>
      </w:r>
      <w:r w:rsidR="00B4799F">
        <w:rPr>
          <w:snapToGrid w:val="0"/>
        </w:rPr>
        <w:t xml:space="preserve">. </w:t>
      </w: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 xml:space="preserve"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</w:t>
      </w:r>
      <w:r w:rsidR="0097766E" w:rsidRPr="002F29D1">
        <w:lastRenderedPageBreak/>
        <w:t>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B62134" w:rsidRDefault="00B62134" w:rsidP="00B4799F">
      <w:pPr>
        <w:ind w:right="282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="00B4799F" w:rsidRPr="00755EB8">
        <w:rPr>
          <w:snapToGrid w:val="0"/>
        </w:rPr>
        <w:t>на</w:t>
      </w:r>
      <w:proofErr w:type="spellEnd"/>
      <w:proofErr w:type="gramEnd"/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</w:t>
      </w:r>
      <w:r w:rsidR="00D50650">
        <w:rPr>
          <w:snapToGrid w:val="0"/>
        </w:rPr>
        <w:t>43</w:t>
      </w:r>
      <w:r w:rsidR="00B4799F" w:rsidRPr="00755EB8">
        <w:rPr>
          <w:snapToGrid w:val="0"/>
        </w:rPr>
        <w:t>,</w:t>
      </w:r>
      <w:r w:rsidRPr="002262FC">
        <w:rPr>
          <w:snapToGrid w:val="0"/>
        </w:rPr>
        <w:t xml:space="preserve">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="00B4799F" w:rsidRPr="007F25CD">
        <w:t xml:space="preserve">Отделение Иркутск </w:t>
      </w:r>
      <w:r w:rsidR="00B4799F">
        <w:t>банка России//УФК по Иркутской области г. Иркутск</w:t>
      </w:r>
      <w:r w:rsidR="00B4799F">
        <w:rPr>
          <w:snapToGrid w:val="0"/>
        </w:rPr>
        <w:t>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lastRenderedPageBreak/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0A5D7D">
        <w:t>3</w:t>
      </w:r>
      <w:r w:rsidRPr="00B65860">
        <w:t xml:space="preserve"> (</w:t>
      </w:r>
      <w:r w:rsidR="000A5D7D">
        <w:t>трех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B20598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</w:t>
      </w:r>
    </w:p>
    <w:p w:rsidR="000A5D7D" w:rsidRDefault="000A5D7D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D50650" w:rsidRDefault="00D50650" w:rsidP="0097766E">
      <w:pPr>
        <w:rPr>
          <w:rStyle w:val="FontStyle12"/>
          <w:sz w:val="28"/>
          <w:szCs w:val="28"/>
        </w:rPr>
      </w:pPr>
    </w:p>
    <w:p w:rsidR="00D50650" w:rsidRDefault="00D50650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</w:t>
      </w:r>
      <w:r w:rsidR="00B4799F">
        <w:rPr>
          <w:snapToGrid w:val="0"/>
          <w:u w:val="single"/>
        </w:rPr>
        <w:t>1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D50650">
        <w:rPr>
          <w:snapToGrid w:val="0"/>
        </w:rPr>
        <w:t>060701</w:t>
      </w:r>
      <w:r w:rsidRPr="004D3EAA">
        <w:rPr>
          <w:snapToGrid w:val="0"/>
        </w:rPr>
        <w:t>:</w:t>
      </w:r>
      <w:r w:rsidR="00D50650">
        <w:rPr>
          <w:snapToGrid w:val="0"/>
        </w:rPr>
        <w:t>244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 w:rsidR="00D50650">
        <w:rPr>
          <w:snapToGrid w:val="0"/>
        </w:rPr>
        <w:t>д</w:t>
      </w:r>
      <w:r w:rsidR="00B4799F" w:rsidRPr="004D3EAA">
        <w:rPr>
          <w:snapToGrid w:val="0"/>
        </w:rPr>
        <w:t xml:space="preserve">. </w:t>
      </w:r>
      <w:proofErr w:type="spellStart"/>
      <w:r w:rsidR="00D50650">
        <w:rPr>
          <w:snapToGrid w:val="0"/>
        </w:rPr>
        <w:t>Корсукова</w:t>
      </w:r>
      <w:proofErr w:type="spellEnd"/>
      <w:r w:rsidR="00B4799F" w:rsidRPr="004D3EAA">
        <w:rPr>
          <w:snapToGrid w:val="0"/>
        </w:rPr>
        <w:t xml:space="preserve">, </w:t>
      </w:r>
      <w:r w:rsidR="00B4799F">
        <w:rPr>
          <w:snapToGrid w:val="0"/>
        </w:rPr>
        <w:t xml:space="preserve"> </w:t>
      </w:r>
      <w:r w:rsidR="00B4799F" w:rsidRPr="004D3EAA">
        <w:rPr>
          <w:snapToGrid w:val="0"/>
        </w:rPr>
        <w:t xml:space="preserve">ул. </w:t>
      </w:r>
      <w:r w:rsidR="00D50650">
        <w:rPr>
          <w:snapToGrid w:val="0"/>
        </w:rPr>
        <w:t>Озерная</w:t>
      </w:r>
      <w:r w:rsidR="00B4799F" w:rsidRPr="004D3EAA">
        <w:rPr>
          <w:snapToGrid w:val="0"/>
        </w:rPr>
        <w:t xml:space="preserve">, </w:t>
      </w:r>
      <w:r w:rsidR="00D50650">
        <w:rPr>
          <w:snapToGrid w:val="0"/>
        </w:rPr>
        <w:t>д. 6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 xml:space="preserve">ередаточный акт составлен в </w:t>
      </w:r>
      <w:r w:rsidR="00B4799F">
        <w:t>3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B4799F">
            <w:pPr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0A5D7D" w:rsidRDefault="000A5D7D" w:rsidP="000A5D7D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6145C2" w:rsidP="0097766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9F9">
        <w:rPr>
          <w:sz w:val="28"/>
          <w:szCs w:val="28"/>
        </w:rPr>
        <w:t xml:space="preserve">           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5F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290F"/>
    <w:rsid w:val="0006375D"/>
    <w:rsid w:val="000647D4"/>
    <w:rsid w:val="00071EF9"/>
    <w:rsid w:val="000724B7"/>
    <w:rsid w:val="000733B1"/>
    <w:rsid w:val="0007792A"/>
    <w:rsid w:val="000833C3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D7D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444"/>
    <w:rsid w:val="00175603"/>
    <w:rsid w:val="00176213"/>
    <w:rsid w:val="00176E09"/>
    <w:rsid w:val="00181DFC"/>
    <w:rsid w:val="001840C6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4AEF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19F9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2A21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190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3F65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590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4585"/>
    <w:rsid w:val="005355C6"/>
    <w:rsid w:val="00535935"/>
    <w:rsid w:val="00535EFD"/>
    <w:rsid w:val="0053730B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C3976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45C2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6F4BB3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B5B4F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246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48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124B"/>
    <w:rsid w:val="00A21CE1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42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C11A7"/>
    <w:rsid w:val="00AD0DC9"/>
    <w:rsid w:val="00AD2D67"/>
    <w:rsid w:val="00AD39B1"/>
    <w:rsid w:val="00AD4160"/>
    <w:rsid w:val="00AD4A72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99F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47A92"/>
    <w:rsid w:val="00C510EB"/>
    <w:rsid w:val="00C52CD0"/>
    <w:rsid w:val="00C53698"/>
    <w:rsid w:val="00C540F9"/>
    <w:rsid w:val="00C5423A"/>
    <w:rsid w:val="00C54792"/>
    <w:rsid w:val="00C551E3"/>
    <w:rsid w:val="00C56CE9"/>
    <w:rsid w:val="00C57AD0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650"/>
    <w:rsid w:val="00D50A4A"/>
    <w:rsid w:val="00D50FA5"/>
    <w:rsid w:val="00D51995"/>
    <w:rsid w:val="00D52BBE"/>
    <w:rsid w:val="00D5504C"/>
    <w:rsid w:val="00D60311"/>
    <w:rsid w:val="00D61AB4"/>
    <w:rsid w:val="00D62436"/>
    <w:rsid w:val="00D644C9"/>
    <w:rsid w:val="00D66BCD"/>
    <w:rsid w:val="00D67FFC"/>
    <w:rsid w:val="00D70AA3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87B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55C4"/>
    <w:rsid w:val="00F17061"/>
    <w:rsid w:val="00F170D0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457F6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F9BB-1DB5-4DB4-9D33-32573E84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11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33</cp:revision>
  <cp:lastPrinted>2021-06-09T00:57:00Z</cp:lastPrinted>
  <dcterms:created xsi:type="dcterms:W3CDTF">2020-07-10T04:32:00Z</dcterms:created>
  <dcterms:modified xsi:type="dcterms:W3CDTF">2021-06-09T00:57:00Z</dcterms:modified>
</cp:coreProperties>
</file>